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17" w:rsidRPr="00493417" w:rsidRDefault="00493417" w:rsidP="00493417">
      <w:pPr>
        <w:jc w:val="center"/>
        <w:rPr>
          <w:b/>
          <w:bCs/>
          <w:sz w:val="32"/>
          <w:szCs w:val="32"/>
          <w:lang w:eastAsia="ar-SA"/>
        </w:rPr>
      </w:pPr>
      <w:r w:rsidRPr="00493417">
        <w:rPr>
          <w:b/>
          <w:bCs/>
          <w:sz w:val="32"/>
          <w:szCs w:val="32"/>
          <w:lang w:eastAsia="ar-SA"/>
        </w:rPr>
        <w:t>Муниципальное</w:t>
      </w:r>
      <w:r w:rsidR="0004779B" w:rsidRPr="00493417">
        <w:rPr>
          <w:b/>
          <w:bCs/>
          <w:sz w:val="32"/>
          <w:szCs w:val="32"/>
          <w:lang w:eastAsia="ar-SA"/>
        </w:rPr>
        <w:t xml:space="preserve"> бюджетное </w:t>
      </w:r>
      <w:r w:rsidRPr="00493417">
        <w:rPr>
          <w:b/>
          <w:bCs/>
          <w:sz w:val="32"/>
          <w:szCs w:val="32"/>
          <w:lang w:eastAsia="ar-SA"/>
        </w:rPr>
        <w:t xml:space="preserve">дошкольное </w:t>
      </w:r>
      <w:r w:rsidR="0004779B" w:rsidRPr="00493417">
        <w:rPr>
          <w:b/>
          <w:bCs/>
          <w:sz w:val="32"/>
          <w:szCs w:val="32"/>
          <w:lang w:eastAsia="ar-SA"/>
        </w:rPr>
        <w:t>образовательное</w:t>
      </w:r>
    </w:p>
    <w:p w:rsidR="0004779B" w:rsidRPr="00493417" w:rsidRDefault="0004779B" w:rsidP="00493417">
      <w:pPr>
        <w:jc w:val="center"/>
        <w:rPr>
          <w:b/>
          <w:bCs/>
          <w:sz w:val="32"/>
          <w:szCs w:val="32"/>
          <w:lang w:eastAsia="ar-SA"/>
        </w:rPr>
      </w:pPr>
      <w:r w:rsidRPr="00493417">
        <w:rPr>
          <w:b/>
          <w:bCs/>
          <w:sz w:val="32"/>
          <w:szCs w:val="32"/>
          <w:lang w:eastAsia="ar-SA"/>
        </w:rPr>
        <w:t xml:space="preserve">учреждение </w:t>
      </w:r>
      <w:r w:rsidR="00493417" w:rsidRPr="00493417">
        <w:rPr>
          <w:b/>
          <w:bCs/>
          <w:sz w:val="32"/>
          <w:szCs w:val="32"/>
          <w:lang w:eastAsia="ar-SA"/>
        </w:rPr>
        <w:t xml:space="preserve">«Детский сад №19 с. </w:t>
      </w:r>
      <w:proofErr w:type="spellStart"/>
      <w:r w:rsidR="00493417" w:rsidRPr="00493417">
        <w:rPr>
          <w:b/>
          <w:bCs/>
          <w:sz w:val="32"/>
          <w:szCs w:val="32"/>
          <w:lang w:eastAsia="ar-SA"/>
        </w:rPr>
        <w:t>Камбилеевское</w:t>
      </w:r>
      <w:proofErr w:type="spellEnd"/>
      <w:r w:rsidR="00925973">
        <w:rPr>
          <w:b/>
          <w:bCs/>
          <w:sz w:val="32"/>
          <w:szCs w:val="32"/>
          <w:lang w:eastAsia="ar-SA"/>
        </w:rPr>
        <w:t>»</w:t>
      </w:r>
    </w:p>
    <w:p w:rsidR="0004779B" w:rsidRPr="00493417" w:rsidRDefault="0004779B" w:rsidP="0004779B">
      <w:pPr>
        <w:pStyle w:val="Standard"/>
        <w:tabs>
          <w:tab w:val="num" w:pos="0"/>
        </w:tabs>
        <w:rPr>
          <w:b/>
          <w:sz w:val="32"/>
          <w:szCs w:val="32"/>
        </w:rPr>
      </w:pPr>
    </w:p>
    <w:p w:rsidR="0004779B" w:rsidRDefault="0004779B" w:rsidP="0004779B">
      <w:pPr>
        <w:pStyle w:val="Standard"/>
        <w:tabs>
          <w:tab w:val="num" w:pos="0"/>
        </w:tabs>
        <w:rPr>
          <w:b/>
          <w:sz w:val="28"/>
          <w:szCs w:val="28"/>
        </w:rPr>
      </w:pPr>
    </w:p>
    <w:p w:rsidR="0004779B" w:rsidRDefault="0004779B" w:rsidP="0004779B">
      <w:pPr>
        <w:pStyle w:val="Standard"/>
        <w:tabs>
          <w:tab w:val="num" w:pos="0"/>
        </w:tabs>
        <w:rPr>
          <w:b/>
          <w:sz w:val="28"/>
          <w:szCs w:val="28"/>
        </w:rPr>
      </w:pPr>
      <w:bookmarkStart w:id="0" w:name="_GoBack"/>
      <w:bookmarkEnd w:id="0"/>
    </w:p>
    <w:p w:rsidR="0004779B" w:rsidRDefault="0004779B" w:rsidP="0004779B">
      <w:pPr>
        <w:pStyle w:val="Standard"/>
        <w:tabs>
          <w:tab w:val="num" w:pos="0"/>
        </w:tabs>
        <w:rPr>
          <w:b/>
          <w:sz w:val="28"/>
          <w:szCs w:val="28"/>
        </w:rPr>
      </w:pPr>
    </w:p>
    <w:p w:rsidR="007A75B3" w:rsidRPr="00925973" w:rsidRDefault="0004779B" w:rsidP="00B22208">
      <w:pPr>
        <w:pStyle w:val="Standard"/>
        <w:tabs>
          <w:tab w:val="num" w:pos="0"/>
        </w:tabs>
        <w:spacing w:line="360" w:lineRule="auto"/>
        <w:jc w:val="center"/>
        <w:rPr>
          <w:b/>
          <w:color w:val="365F91" w:themeColor="accent1" w:themeShade="BF"/>
          <w:sz w:val="56"/>
          <w:szCs w:val="56"/>
        </w:rPr>
      </w:pPr>
      <w:r w:rsidRPr="00925973">
        <w:rPr>
          <w:b/>
          <w:color w:val="365F91" w:themeColor="accent1" w:themeShade="BF"/>
          <w:sz w:val="56"/>
          <w:szCs w:val="56"/>
        </w:rPr>
        <w:t>Консультация</w:t>
      </w:r>
      <w:r w:rsidR="00B22208" w:rsidRPr="00925973">
        <w:rPr>
          <w:b/>
          <w:color w:val="365F91" w:themeColor="accent1" w:themeShade="BF"/>
          <w:sz w:val="56"/>
          <w:szCs w:val="56"/>
        </w:rPr>
        <w:t>:</w:t>
      </w:r>
    </w:p>
    <w:p w:rsidR="0004779B" w:rsidRPr="00B22208" w:rsidRDefault="00B22208" w:rsidP="00B22208">
      <w:pPr>
        <w:pStyle w:val="Standard"/>
        <w:tabs>
          <w:tab w:val="num" w:pos="0"/>
        </w:tabs>
        <w:spacing w:line="360" w:lineRule="auto"/>
        <w:jc w:val="center"/>
        <w:rPr>
          <w:b/>
          <w:sz w:val="56"/>
          <w:szCs w:val="56"/>
        </w:rPr>
      </w:pPr>
      <w:r w:rsidRPr="00925973">
        <w:rPr>
          <w:b/>
          <w:color w:val="365F91" w:themeColor="accent1" w:themeShade="BF"/>
          <w:sz w:val="56"/>
          <w:szCs w:val="56"/>
        </w:rPr>
        <w:t xml:space="preserve"> « КГН – их значение в жизни ребенка»</w:t>
      </w:r>
      <w:r w:rsidR="0004779B" w:rsidRPr="00925973">
        <w:rPr>
          <w:b/>
          <w:color w:val="365F91" w:themeColor="accent1" w:themeShade="BF"/>
          <w:sz w:val="56"/>
          <w:szCs w:val="56"/>
        </w:rPr>
        <w:t xml:space="preserve"> </w:t>
      </w:r>
      <w:r w:rsidR="0004779B" w:rsidRPr="00B22208">
        <w:rPr>
          <w:b/>
          <w:sz w:val="56"/>
          <w:szCs w:val="56"/>
        </w:rPr>
        <w:t xml:space="preserve">                          </w:t>
      </w:r>
    </w:p>
    <w:p w:rsidR="00B22208" w:rsidRDefault="00E0196B" w:rsidP="00B22208">
      <w:pPr>
        <w:pStyle w:val="Standard"/>
        <w:tabs>
          <w:tab w:val="num" w:pos="0"/>
        </w:tabs>
        <w:spacing w:line="360" w:lineRule="auto"/>
        <w:jc w:val="center"/>
        <w:rPr>
          <w:b/>
          <w:sz w:val="28"/>
          <w:szCs w:val="28"/>
        </w:rPr>
      </w:pPr>
      <w:r>
        <w:rPr>
          <w:b/>
          <w:noProof/>
          <w:sz w:val="28"/>
          <w:szCs w:val="28"/>
        </w:rPr>
        <w:drawing>
          <wp:inline distT="0" distB="0" distL="0" distR="0">
            <wp:extent cx="6119495" cy="4157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05-12-56-01.gif"/>
                    <pic:cNvPicPr/>
                  </pic:nvPicPr>
                  <pic:blipFill>
                    <a:blip r:embed="rId8">
                      <a:extLst>
                        <a:ext uri="{28A0092B-C50C-407E-A947-70E740481C1C}">
                          <a14:useLocalDpi xmlns:a14="http://schemas.microsoft.com/office/drawing/2010/main" val="0"/>
                        </a:ext>
                      </a:extLst>
                    </a:blip>
                    <a:stretch>
                      <a:fillRect/>
                    </a:stretch>
                  </pic:blipFill>
                  <pic:spPr>
                    <a:xfrm>
                      <a:off x="0" y="0"/>
                      <a:ext cx="6119495" cy="4157980"/>
                    </a:xfrm>
                    <a:prstGeom prst="rect">
                      <a:avLst/>
                    </a:prstGeom>
                  </pic:spPr>
                </pic:pic>
              </a:graphicData>
            </a:graphic>
          </wp:inline>
        </w:drawing>
      </w:r>
    </w:p>
    <w:p w:rsidR="00B22208" w:rsidRDefault="00B22208" w:rsidP="00B22208">
      <w:pPr>
        <w:pStyle w:val="Standard"/>
        <w:tabs>
          <w:tab w:val="num" w:pos="0"/>
        </w:tabs>
        <w:spacing w:line="360" w:lineRule="auto"/>
        <w:jc w:val="center"/>
        <w:rPr>
          <w:b/>
          <w:sz w:val="28"/>
          <w:szCs w:val="28"/>
        </w:rPr>
      </w:pPr>
    </w:p>
    <w:p w:rsidR="00B22208" w:rsidRDefault="00B22208" w:rsidP="00B22208">
      <w:pPr>
        <w:pStyle w:val="Standard"/>
        <w:tabs>
          <w:tab w:val="num" w:pos="0"/>
        </w:tabs>
        <w:spacing w:line="360" w:lineRule="auto"/>
        <w:jc w:val="center"/>
        <w:rPr>
          <w:b/>
          <w:sz w:val="28"/>
          <w:szCs w:val="28"/>
        </w:rPr>
      </w:pPr>
    </w:p>
    <w:p w:rsidR="00925973" w:rsidRPr="00925973" w:rsidRDefault="0004779B" w:rsidP="00E0196B">
      <w:pPr>
        <w:pStyle w:val="Standard"/>
        <w:tabs>
          <w:tab w:val="num" w:pos="0"/>
        </w:tabs>
        <w:spacing w:line="360" w:lineRule="auto"/>
        <w:jc w:val="center"/>
        <w:rPr>
          <w:b/>
          <w:color w:val="365F91" w:themeColor="accent1" w:themeShade="BF"/>
          <w:sz w:val="48"/>
          <w:szCs w:val="48"/>
        </w:rPr>
      </w:pPr>
      <w:r w:rsidRPr="00925973">
        <w:rPr>
          <w:b/>
          <w:color w:val="365F91" w:themeColor="accent1" w:themeShade="BF"/>
          <w:sz w:val="48"/>
          <w:szCs w:val="48"/>
        </w:rPr>
        <w:t>Подготови</w:t>
      </w:r>
      <w:r w:rsidR="00B22208" w:rsidRPr="00925973">
        <w:rPr>
          <w:b/>
          <w:color w:val="365F91" w:themeColor="accent1" w:themeShade="BF"/>
          <w:sz w:val="48"/>
          <w:szCs w:val="48"/>
        </w:rPr>
        <w:t>ла</w:t>
      </w:r>
      <w:r w:rsidR="00E0196B" w:rsidRPr="00925973">
        <w:rPr>
          <w:b/>
          <w:color w:val="365F91" w:themeColor="accent1" w:themeShade="BF"/>
          <w:sz w:val="48"/>
          <w:szCs w:val="48"/>
        </w:rPr>
        <w:t xml:space="preserve"> воспитатель </w:t>
      </w:r>
    </w:p>
    <w:p w:rsidR="007A75B3" w:rsidRPr="00925973" w:rsidRDefault="00E0196B" w:rsidP="00925973">
      <w:pPr>
        <w:pStyle w:val="Standard"/>
        <w:tabs>
          <w:tab w:val="num" w:pos="0"/>
        </w:tabs>
        <w:spacing w:line="360" w:lineRule="auto"/>
        <w:jc w:val="center"/>
        <w:rPr>
          <w:b/>
          <w:color w:val="365F91" w:themeColor="accent1" w:themeShade="BF"/>
          <w:sz w:val="48"/>
          <w:szCs w:val="48"/>
        </w:rPr>
      </w:pPr>
      <w:proofErr w:type="spellStart"/>
      <w:r w:rsidRPr="00925973">
        <w:rPr>
          <w:b/>
          <w:color w:val="365F91" w:themeColor="accent1" w:themeShade="BF"/>
          <w:sz w:val="48"/>
          <w:szCs w:val="48"/>
        </w:rPr>
        <w:t>мл</w:t>
      </w:r>
      <w:proofErr w:type="gramStart"/>
      <w:r w:rsidRPr="00925973">
        <w:rPr>
          <w:b/>
          <w:color w:val="365F91" w:themeColor="accent1" w:themeShade="BF"/>
          <w:sz w:val="48"/>
          <w:szCs w:val="48"/>
        </w:rPr>
        <w:t>.г</w:t>
      </w:r>
      <w:proofErr w:type="gramEnd"/>
      <w:r w:rsidRPr="00925973">
        <w:rPr>
          <w:b/>
          <w:color w:val="365F91" w:themeColor="accent1" w:themeShade="BF"/>
          <w:sz w:val="48"/>
          <w:szCs w:val="48"/>
        </w:rPr>
        <w:t>р</w:t>
      </w:r>
      <w:proofErr w:type="spellEnd"/>
      <w:r w:rsidRPr="00925973">
        <w:rPr>
          <w:b/>
          <w:color w:val="365F91" w:themeColor="accent1" w:themeShade="BF"/>
          <w:sz w:val="48"/>
          <w:szCs w:val="48"/>
        </w:rPr>
        <w:t>.</w:t>
      </w:r>
      <w:r w:rsidR="00B22208" w:rsidRPr="00925973">
        <w:rPr>
          <w:b/>
          <w:color w:val="365F91" w:themeColor="accent1" w:themeShade="BF"/>
          <w:sz w:val="48"/>
          <w:szCs w:val="48"/>
        </w:rPr>
        <w:t xml:space="preserve">: </w:t>
      </w:r>
      <w:proofErr w:type="spellStart"/>
      <w:r w:rsidR="00B22208" w:rsidRPr="00925973">
        <w:rPr>
          <w:b/>
          <w:color w:val="365F91" w:themeColor="accent1" w:themeShade="BF"/>
          <w:sz w:val="48"/>
          <w:szCs w:val="48"/>
        </w:rPr>
        <w:t>Джабиева</w:t>
      </w:r>
      <w:proofErr w:type="spellEnd"/>
      <w:r w:rsidR="00B22208" w:rsidRPr="00925973">
        <w:rPr>
          <w:b/>
          <w:color w:val="365F91" w:themeColor="accent1" w:themeShade="BF"/>
          <w:sz w:val="48"/>
          <w:szCs w:val="48"/>
        </w:rPr>
        <w:t xml:space="preserve"> Л.Д.</w:t>
      </w:r>
    </w:p>
    <w:p w:rsidR="00B22208" w:rsidRDefault="00B22208" w:rsidP="00B22208">
      <w:pPr>
        <w:pStyle w:val="Standard"/>
        <w:tabs>
          <w:tab w:val="num" w:pos="1125"/>
        </w:tabs>
        <w:jc w:val="both"/>
        <w:rPr>
          <w:sz w:val="28"/>
          <w:szCs w:val="28"/>
        </w:rPr>
      </w:pPr>
    </w:p>
    <w:p w:rsidR="001B22F5" w:rsidRDefault="0004779B">
      <w:pPr>
        <w:pStyle w:val="Standard"/>
        <w:tabs>
          <w:tab w:val="num" w:pos="1125"/>
        </w:tabs>
        <w:ind w:firstLine="1125"/>
        <w:jc w:val="both"/>
        <w:rPr>
          <w:sz w:val="28"/>
          <w:szCs w:val="28"/>
        </w:rPr>
      </w:pPr>
      <w:r>
        <w:rPr>
          <w:sz w:val="28"/>
          <w:szCs w:val="28"/>
        </w:rPr>
        <w:t>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Перед воспитателями детского сада стоит задача: формировать нравственные чувства, нравственное сознание и моральные поступки, коллективистские навыки, дружеские отношения, умение следовать игровым правилам, общему замыслу; на занятиях – культуру учебной деятельности, умение вести себя в соответствии с правилами, дисциплинированность, организованность, уважение к слову воспитателя, к общему заданию; в процессе трудовой деятельности – трудолюбие, бережливость, аккуратность, чувство ответственности, умение действовать сообща, рационально применять орудие труда и те умения и навыки, которые обеспечивают наибольшую результативность.</w:t>
      </w:r>
    </w:p>
    <w:p w:rsidR="001B22F5" w:rsidRDefault="0004779B">
      <w:pPr>
        <w:pStyle w:val="Standard"/>
        <w:tabs>
          <w:tab w:val="num" w:pos="1125"/>
        </w:tabs>
        <w:ind w:firstLine="1125"/>
        <w:jc w:val="both"/>
        <w:rPr>
          <w:sz w:val="28"/>
          <w:szCs w:val="28"/>
        </w:rPr>
      </w:pPr>
      <w:r>
        <w:rPr>
          <w:sz w:val="28"/>
          <w:szCs w:val="28"/>
        </w:rPr>
        <w:t xml:space="preserve">В процессе любого вида деятельности нужно осуществлять широкий круг задач воспитания, связанных с формированием морального сознания, нравственных чувств и привычек, являющихся основой культурного поведения. 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1B22F5" w:rsidRDefault="0004779B">
      <w:pPr>
        <w:pStyle w:val="Standard"/>
        <w:tabs>
          <w:tab w:val="num" w:pos="1125"/>
        </w:tabs>
        <w:ind w:firstLine="1125"/>
        <w:jc w:val="both"/>
        <w:rPr>
          <w:sz w:val="28"/>
          <w:szCs w:val="28"/>
        </w:rPr>
      </w:pPr>
      <w:r>
        <w:rPr>
          <w:sz w:val="28"/>
          <w:szCs w:val="28"/>
        </w:rPr>
        <w:t>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w:t>
      </w:r>
    </w:p>
    <w:p w:rsidR="001B22F5" w:rsidRDefault="0004779B">
      <w:pPr>
        <w:pStyle w:val="Standard"/>
        <w:tabs>
          <w:tab w:val="num" w:pos="1125"/>
        </w:tabs>
        <w:ind w:firstLine="1125"/>
        <w:jc w:val="both"/>
        <w:rPr>
          <w:sz w:val="28"/>
          <w:szCs w:val="28"/>
        </w:rPr>
      </w:pPr>
      <w:r>
        <w:rPr>
          <w:sz w:val="28"/>
          <w:szCs w:val="28"/>
        </w:rPr>
        <w:t xml:space="preserve">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w:t>
      </w:r>
      <w:r>
        <w:rPr>
          <w:sz w:val="28"/>
          <w:szCs w:val="28"/>
        </w:rPr>
        <w:lastRenderedPageBreak/>
        <w:t>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 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
    <w:p w:rsidR="001B22F5" w:rsidRDefault="0004779B">
      <w:pPr>
        <w:pStyle w:val="Standard"/>
        <w:tabs>
          <w:tab w:val="num" w:pos="1125"/>
        </w:tabs>
        <w:ind w:firstLine="1125"/>
        <w:jc w:val="both"/>
        <w:rPr>
          <w:sz w:val="28"/>
          <w:szCs w:val="28"/>
        </w:rPr>
      </w:pPr>
      <w:r>
        <w:rPr>
          <w:sz w:val="28"/>
          <w:szCs w:val="28"/>
        </w:rPr>
        <w:t xml:space="preserve">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1B22F5" w:rsidRDefault="0004779B">
      <w:pPr>
        <w:pStyle w:val="Standard"/>
        <w:tabs>
          <w:tab w:val="num" w:pos="1125"/>
        </w:tabs>
        <w:ind w:firstLine="1125"/>
        <w:jc w:val="both"/>
        <w:rPr>
          <w:sz w:val="28"/>
          <w:szCs w:val="28"/>
        </w:rPr>
      </w:pPr>
      <w:r>
        <w:rPr>
          <w:sz w:val="28"/>
          <w:szCs w:val="28"/>
        </w:rPr>
        <w:t xml:space="preserve">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 </w:t>
      </w:r>
      <w:proofErr w:type="gramStart"/>
      <w:r>
        <w:rPr>
          <w:sz w:val="28"/>
          <w:szCs w:val="28"/>
        </w:rPr>
        <w:t xml:space="preserve">По завершении деятельности привести в порядок свое рабочее место, аккуратно убрать после себя, то чем пользовался, сложить игрушки, книги, учебные матерь ялы в таком виде и в таком порядке, чтобы обеспечивать их сохранность и удобство использования в следующий раз; привести в порядок свое рабочее место, помыть руки после занятий с глиной или трудовых поручений.  </w:t>
      </w:r>
      <w:proofErr w:type="gramEnd"/>
    </w:p>
    <w:p w:rsidR="0004779B" w:rsidRDefault="0004779B">
      <w:pPr>
        <w:pStyle w:val="Standard"/>
        <w:tabs>
          <w:tab w:val="num" w:pos="1125"/>
        </w:tabs>
        <w:ind w:firstLine="1125"/>
        <w:jc w:val="both"/>
        <w:rPr>
          <w:b/>
          <w:sz w:val="28"/>
          <w:szCs w:val="28"/>
        </w:rPr>
      </w:pPr>
    </w:p>
    <w:p w:rsidR="001B22F5" w:rsidRPr="0004779B" w:rsidRDefault="0004779B">
      <w:pPr>
        <w:pStyle w:val="Standard"/>
        <w:tabs>
          <w:tab w:val="num" w:pos="1125"/>
        </w:tabs>
        <w:ind w:firstLine="1125"/>
        <w:jc w:val="both"/>
        <w:rPr>
          <w:b/>
          <w:sz w:val="28"/>
          <w:szCs w:val="28"/>
        </w:rPr>
      </w:pPr>
      <w:r w:rsidRPr="0004779B">
        <w:rPr>
          <w:b/>
          <w:sz w:val="28"/>
          <w:szCs w:val="28"/>
        </w:rPr>
        <w:t>Первая младшая группа</w:t>
      </w:r>
    </w:p>
    <w:p w:rsidR="001B22F5" w:rsidRDefault="0004779B">
      <w:pPr>
        <w:pStyle w:val="Standard"/>
        <w:tabs>
          <w:tab w:val="num" w:pos="1125"/>
        </w:tabs>
        <w:ind w:firstLine="1125"/>
        <w:jc w:val="both"/>
        <w:rPr>
          <w:sz w:val="28"/>
          <w:szCs w:val="28"/>
        </w:rPr>
      </w:pPr>
      <w:r>
        <w:rPr>
          <w:sz w:val="28"/>
          <w:szCs w:val="28"/>
        </w:rPr>
        <w:t xml:space="preserve">Одна из задач воспитания детей I младшей группы - формирование у </w:t>
      </w:r>
      <w:r>
        <w:rPr>
          <w:sz w:val="28"/>
          <w:szCs w:val="28"/>
        </w:rPr>
        <w:lastRenderedPageBreak/>
        <w:t>них предпосылок нравственного поведения и культурно-гигиенических навыков. 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чувство коллективизма. Не менее важно привить интерес к трудовой деятельности взрослых, желание помочь им, а позднее и самостоятельно выполнять несложные трудовые действия по самообслуживанию. Воспитание бережного отношения к игрушкам и вещам, умение преодолевать небольшие трудности и доводить дело до конца, чувство благодарности за заботу и уход, послушание и чувство симпатии, дружелюбие к детям и взрослым - все это основополагающие программные направления педагогической работы воспитателя в I младшей группе детского сада.</w:t>
      </w:r>
    </w:p>
    <w:p w:rsidR="001B22F5" w:rsidRDefault="0004779B">
      <w:pPr>
        <w:pStyle w:val="Standard"/>
        <w:tabs>
          <w:tab w:val="num" w:pos="1125"/>
        </w:tabs>
        <w:ind w:firstLine="1125"/>
        <w:jc w:val="both"/>
        <w:rPr>
          <w:sz w:val="28"/>
          <w:szCs w:val="28"/>
        </w:rPr>
      </w:pPr>
      <w:r>
        <w:rPr>
          <w:sz w:val="28"/>
          <w:szCs w:val="28"/>
        </w:rPr>
        <w:t>Важной задачей в работе с детьми I младшей группы 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 Чтобы облегчить ребенку освоение новых навыков, необходимо делать этот процесс доступным, интересным и увлекательным. [4]</w:t>
      </w:r>
    </w:p>
    <w:p w:rsidR="001B22F5" w:rsidRPr="0004779B" w:rsidRDefault="0004779B">
      <w:pPr>
        <w:pStyle w:val="Standard"/>
        <w:tabs>
          <w:tab w:val="num" w:pos="1125"/>
        </w:tabs>
        <w:ind w:firstLine="1125"/>
        <w:jc w:val="both"/>
        <w:rPr>
          <w:b/>
          <w:sz w:val="28"/>
          <w:szCs w:val="28"/>
        </w:rPr>
      </w:pPr>
      <w:r w:rsidRPr="0004779B">
        <w:rPr>
          <w:b/>
          <w:sz w:val="28"/>
          <w:szCs w:val="28"/>
        </w:rPr>
        <w:t>Вторая младшая группа</w:t>
      </w:r>
    </w:p>
    <w:p w:rsidR="001B22F5" w:rsidRDefault="0004779B">
      <w:pPr>
        <w:pStyle w:val="Standard"/>
        <w:tabs>
          <w:tab w:val="num" w:pos="1125"/>
        </w:tabs>
        <w:ind w:firstLine="1125"/>
        <w:jc w:val="both"/>
        <w:rPr>
          <w:sz w:val="28"/>
          <w:szCs w:val="28"/>
        </w:rPr>
      </w:pPr>
      <w:r>
        <w:rPr>
          <w:sz w:val="28"/>
          <w:szCs w:val="28"/>
        </w:rPr>
        <w:t>С переходом в эту группу программные требования к воспитанию у них навыков культуры поведения, планирование воспитательного процесса, усложняется. У детей на 4-ом году жизни продолжают формировать самостоятельность, умение преодолевать небольшие трудности. Предъявляется сложные требования к выполнению действий в ходе режимных процессов, бережному отношению к игрушкам, к труду старших.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w:t>
      </w:r>
    </w:p>
    <w:p w:rsidR="001B22F5" w:rsidRDefault="0004779B">
      <w:pPr>
        <w:pStyle w:val="Standard"/>
        <w:tabs>
          <w:tab w:val="num" w:pos="1125"/>
        </w:tabs>
        <w:ind w:firstLine="1125"/>
        <w:jc w:val="both"/>
        <w:rPr>
          <w:sz w:val="28"/>
          <w:szCs w:val="28"/>
        </w:rPr>
      </w:pPr>
      <w:r>
        <w:rPr>
          <w:sz w:val="28"/>
          <w:szCs w:val="28"/>
        </w:rPr>
        <w:t xml:space="preserve">Планируя работу, педагог особое внимание уделяет формированию таких качеств, как чуткость, внимательность, предупредительность, тактичность, </w:t>
      </w:r>
      <w:proofErr w:type="gramStart"/>
      <w:r>
        <w:rPr>
          <w:sz w:val="28"/>
          <w:szCs w:val="28"/>
        </w:rPr>
        <w:t>которые</w:t>
      </w:r>
      <w:proofErr w:type="gramEnd"/>
      <w:r>
        <w:rPr>
          <w:sz w:val="28"/>
          <w:szCs w:val="28"/>
        </w:rPr>
        <w:t xml:space="preserve"> помогут ребенку видеть и различать состояние человека, решив, как следует поступить в конкретном случае, чтобы не причинить окружающим неприятность.</w:t>
      </w:r>
    </w:p>
    <w:p w:rsidR="001B22F5" w:rsidRPr="0004779B" w:rsidRDefault="0004779B">
      <w:pPr>
        <w:pStyle w:val="Standard"/>
        <w:tabs>
          <w:tab w:val="num" w:pos="1125"/>
        </w:tabs>
        <w:ind w:firstLine="1125"/>
        <w:jc w:val="both"/>
        <w:rPr>
          <w:b/>
          <w:sz w:val="28"/>
          <w:szCs w:val="28"/>
        </w:rPr>
      </w:pPr>
      <w:r w:rsidRPr="0004779B">
        <w:rPr>
          <w:b/>
          <w:sz w:val="28"/>
          <w:szCs w:val="28"/>
        </w:rPr>
        <w:t>Средняя группа</w:t>
      </w:r>
    </w:p>
    <w:p w:rsidR="001B22F5" w:rsidRDefault="0004779B">
      <w:pPr>
        <w:pStyle w:val="Standard"/>
        <w:tabs>
          <w:tab w:val="num" w:pos="1125"/>
        </w:tabs>
        <w:ind w:firstLine="1125"/>
        <w:jc w:val="both"/>
        <w:rPr>
          <w:sz w:val="28"/>
          <w:szCs w:val="28"/>
        </w:rPr>
      </w:pPr>
      <w:r>
        <w:rPr>
          <w:sz w:val="28"/>
          <w:szCs w:val="28"/>
        </w:rPr>
        <w:t xml:space="preserve">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w:t>
      </w:r>
      <w:proofErr w:type="gramStart"/>
      <w:r>
        <w:rPr>
          <w:sz w:val="28"/>
          <w:szCs w:val="28"/>
        </w:rPr>
        <w:t>Предметом детского внимания становится труд взрослых, их взаимоотношения в процессе труда, яркие, заметные события в ближайшем окружение, дома.</w:t>
      </w:r>
      <w:proofErr w:type="gramEnd"/>
      <w:r>
        <w:rPr>
          <w:sz w:val="28"/>
          <w:szCs w:val="28"/>
        </w:rPr>
        <w:t xml:space="preserve"> И атмосфера жизни в детском саду приобретает для формирования нравственных чувств и качеств особое значение. Сочетание руководства самостоятельной практической повседневной деятельности детей в детском саду и дома с привлечением их внимания к труду взрослых, общественному значению этого труда содействует успешному расширению задач воспитания уважения к взрослым, культуры общения с ними.</w:t>
      </w:r>
    </w:p>
    <w:p w:rsidR="001B22F5" w:rsidRPr="0004779B" w:rsidRDefault="0004779B">
      <w:pPr>
        <w:pStyle w:val="Standard"/>
        <w:tabs>
          <w:tab w:val="num" w:pos="1125"/>
        </w:tabs>
        <w:ind w:firstLine="1125"/>
        <w:jc w:val="both"/>
        <w:rPr>
          <w:b/>
          <w:sz w:val="28"/>
          <w:szCs w:val="28"/>
        </w:rPr>
      </w:pPr>
      <w:r w:rsidRPr="0004779B">
        <w:rPr>
          <w:b/>
          <w:sz w:val="28"/>
          <w:szCs w:val="28"/>
        </w:rPr>
        <w:t>Старшая группа</w:t>
      </w:r>
    </w:p>
    <w:p w:rsidR="001B22F5" w:rsidRDefault="0004779B">
      <w:pPr>
        <w:pStyle w:val="Standard"/>
        <w:tabs>
          <w:tab w:val="num" w:pos="1125"/>
        </w:tabs>
        <w:ind w:firstLine="1125"/>
        <w:jc w:val="both"/>
        <w:rPr>
          <w:sz w:val="28"/>
          <w:szCs w:val="28"/>
        </w:rPr>
      </w:pPr>
      <w:r>
        <w:rPr>
          <w:sz w:val="28"/>
          <w:szCs w:val="28"/>
        </w:rPr>
        <w:lastRenderedPageBreak/>
        <w:t>Содержание педагогического процесса на этом этапе составляет воспитание уважения к родным и близким, привязанности уважения к воспитателям, осознанного стремления порадовать старших хорошими поступками, желание быть полезным окружающим.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 своих поступках следовать примеру хороших людей, положительным, героическим персонажем известных художественных произведений.</w:t>
      </w:r>
    </w:p>
    <w:p w:rsidR="001B22F5" w:rsidRDefault="0004779B">
      <w:pPr>
        <w:pStyle w:val="Standard"/>
        <w:tabs>
          <w:tab w:val="num" w:pos="1125"/>
        </w:tabs>
        <w:ind w:firstLine="1125"/>
        <w:jc w:val="both"/>
        <w:rPr>
          <w:sz w:val="28"/>
          <w:szCs w:val="28"/>
        </w:rPr>
      </w:pPr>
      <w:r>
        <w:rPr>
          <w:sz w:val="28"/>
          <w:szCs w:val="28"/>
        </w:rPr>
        <w:t>В нравственном воспитании старшего дошкольника продолжает занимать большое место воспитание культуры общения. Формирования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 Главным в целенаправленной воспитательной деятельности педагога на ступени старшего дошкольного возраста, продолжает оставаться организация жизни и деятельности ребенка, соответствующая опыту содержательного общения, формированию доброжелательного отношения к сверстникам и окружающим.</w:t>
      </w:r>
    </w:p>
    <w:p w:rsidR="001B22F5" w:rsidRPr="0004779B" w:rsidRDefault="0004779B">
      <w:pPr>
        <w:pStyle w:val="Standard"/>
        <w:tabs>
          <w:tab w:val="num" w:pos="1125"/>
        </w:tabs>
        <w:ind w:firstLine="1125"/>
        <w:jc w:val="both"/>
        <w:rPr>
          <w:b/>
          <w:sz w:val="28"/>
          <w:szCs w:val="28"/>
        </w:rPr>
      </w:pPr>
      <w:r w:rsidRPr="0004779B">
        <w:rPr>
          <w:b/>
          <w:sz w:val="28"/>
          <w:szCs w:val="28"/>
        </w:rPr>
        <w:t>Подготовительная группа</w:t>
      </w:r>
    </w:p>
    <w:p w:rsidR="001B22F5" w:rsidRDefault="0004779B">
      <w:pPr>
        <w:pStyle w:val="Standard"/>
        <w:tabs>
          <w:tab w:val="num" w:pos="1125"/>
        </w:tabs>
        <w:ind w:firstLine="1125"/>
        <w:jc w:val="both"/>
        <w:rPr>
          <w:sz w:val="28"/>
          <w:szCs w:val="28"/>
        </w:rPr>
      </w:pPr>
      <w:r>
        <w:rPr>
          <w:sz w:val="28"/>
          <w:szCs w:val="28"/>
        </w:rPr>
        <w:t xml:space="preserve">Основная задача нравственного воспитания дошкольников на этом этапе состоит, прежде всего, в закрепление, углублении и расширении всего того, что они приобрели за весь за весь предшествующий период пребывания в детском саду. Приобретают большую обобщенность, и навыки нравственного поведения – более </w:t>
      </w:r>
      <w:proofErr w:type="gramStart"/>
      <w:r>
        <w:rPr>
          <w:sz w:val="28"/>
          <w:szCs w:val="28"/>
        </w:rPr>
        <w:t>естественными</w:t>
      </w:r>
      <w:proofErr w:type="gramEnd"/>
      <w:r>
        <w:rPr>
          <w:sz w:val="28"/>
          <w:szCs w:val="28"/>
        </w:rPr>
        <w:t xml:space="preserve"> и прочными, обретают большую широту и устойчивость, чтобы ребенок всегда вел себя по правилам не только в детском саду и дома, но и в любой обстановке, не только на глазах взрослых, под контролем, но и по собственному побуждению. </w:t>
      </w:r>
      <w:proofErr w:type="gramStart"/>
      <w:r>
        <w:rPr>
          <w:sz w:val="28"/>
          <w:szCs w:val="28"/>
        </w:rPr>
        <w:t>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различной режимных процессах, в формировании волевых качеств, в накоплении опыта гуманных отношений и культуры поведения.</w:t>
      </w:r>
      <w:proofErr w:type="gramEnd"/>
    </w:p>
    <w:p w:rsidR="001B22F5" w:rsidRDefault="0004779B">
      <w:pPr>
        <w:pStyle w:val="Standard"/>
        <w:tabs>
          <w:tab w:val="num" w:pos="1125"/>
        </w:tabs>
        <w:ind w:firstLine="1125"/>
        <w:jc w:val="both"/>
        <w:rPr>
          <w:sz w:val="28"/>
          <w:szCs w:val="28"/>
        </w:rPr>
      </w:pPr>
      <w:r>
        <w:rPr>
          <w:sz w:val="28"/>
          <w:szCs w:val="28"/>
        </w:rPr>
        <w:t xml:space="preserve">Названные задачи конкретизированы в соответствующих разделах «Программы воспитания и обучения в детском саду». «Воспитание культурно-гигиенических навыков», «Воспитание навыков культуры поведения», «Воспитание гуманных чувств и положительных взаимоотношений, этических представлений» и др.  </w:t>
      </w:r>
    </w:p>
    <w:p w:rsidR="001B22F5" w:rsidRDefault="001B22F5">
      <w:pPr>
        <w:pStyle w:val="Standard"/>
        <w:tabs>
          <w:tab w:val="num" w:pos="1125"/>
        </w:tabs>
        <w:ind w:firstLine="1125"/>
        <w:jc w:val="both"/>
        <w:rPr>
          <w:sz w:val="28"/>
          <w:szCs w:val="28"/>
        </w:rPr>
      </w:pPr>
    </w:p>
    <w:p w:rsidR="001B22F5" w:rsidRDefault="001B22F5">
      <w:pPr>
        <w:pStyle w:val="Standard"/>
        <w:tabs>
          <w:tab w:val="num" w:pos="1125"/>
        </w:tabs>
        <w:ind w:firstLine="1125"/>
        <w:rPr>
          <w:sz w:val="28"/>
          <w:szCs w:val="28"/>
        </w:rPr>
      </w:pPr>
    </w:p>
    <w:p w:rsidR="00925973" w:rsidRDefault="00925973">
      <w:pPr>
        <w:pStyle w:val="Standard"/>
        <w:tabs>
          <w:tab w:val="num" w:pos="1125"/>
        </w:tabs>
        <w:ind w:firstLine="1125"/>
        <w:jc w:val="both"/>
        <w:rPr>
          <w:sz w:val="28"/>
          <w:szCs w:val="28"/>
        </w:rPr>
      </w:pPr>
    </w:p>
    <w:p w:rsidR="00925973" w:rsidRDefault="00925973">
      <w:pPr>
        <w:pStyle w:val="Standard"/>
        <w:tabs>
          <w:tab w:val="num" w:pos="1125"/>
        </w:tabs>
        <w:ind w:firstLine="1125"/>
        <w:jc w:val="both"/>
        <w:rPr>
          <w:sz w:val="28"/>
          <w:szCs w:val="28"/>
        </w:rPr>
      </w:pPr>
    </w:p>
    <w:p w:rsidR="00925973" w:rsidRDefault="00925973">
      <w:pPr>
        <w:pStyle w:val="Standard"/>
        <w:tabs>
          <w:tab w:val="num" w:pos="1125"/>
        </w:tabs>
        <w:ind w:firstLine="1125"/>
        <w:jc w:val="both"/>
        <w:rPr>
          <w:sz w:val="28"/>
          <w:szCs w:val="28"/>
        </w:rPr>
      </w:pPr>
    </w:p>
    <w:p w:rsidR="00925973" w:rsidRDefault="00925973">
      <w:pPr>
        <w:pStyle w:val="Standard"/>
        <w:tabs>
          <w:tab w:val="num" w:pos="1125"/>
        </w:tabs>
        <w:ind w:firstLine="1125"/>
        <w:jc w:val="both"/>
        <w:rPr>
          <w:sz w:val="28"/>
          <w:szCs w:val="28"/>
        </w:rPr>
      </w:pPr>
    </w:p>
    <w:p w:rsidR="00925973" w:rsidRDefault="00925973">
      <w:pPr>
        <w:pStyle w:val="Standard"/>
        <w:tabs>
          <w:tab w:val="num" w:pos="1125"/>
        </w:tabs>
        <w:ind w:firstLine="1125"/>
        <w:jc w:val="both"/>
        <w:rPr>
          <w:sz w:val="28"/>
          <w:szCs w:val="28"/>
        </w:rPr>
      </w:pPr>
    </w:p>
    <w:p w:rsidR="00925973" w:rsidRDefault="00925973">
      <w:pPr>
        <w:pStyle w:val="Standard"/>
        <w:tabs>
          <w:tab w:val="num" w:pos="1125"/>
        </w:tabs>
        <w:ind w:firstLine="1125"/>
        <w:jc w:val="both"/>
        <w:rPr>
          <w:sz w:val="28"/>
          <w:szCs w:val="28"/>
        </w:rPr>
      </w:pPr>
    </w:p>
    <w:p w:rsidR="001B22F5" w:rsidRPr="007A75B3" w:rsidRDefault="0004779B">
      <w:pPr>
        <w:pStyle w:val="Standard"/>
        <w:tabs>
          <w:tab w:val="num" w:pos="1125"/>
        </w:tabs>
        <w:ind w:firstLine="1125"/>
        <w:jc w:val="both"/>
        <w:rPr>
          <w:b/>
          <w:sz w:val="28"/>
          <w:szCs w:val="28"/>
        </w:rPr>
      </w:pPr>
      <w:r w:rsidRPr="007A75B3">
        <w:rPr>
          <w:b/>
          <w:sz w:val="28"/>
          <w:szCs w:val="28"/>
        </w:rPr>
        <w:lastRenderedPageBreak/>
        <w:t>Воспитание культурно-гигиенических навыков</w:t>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В работе дошкольного учреждения уделяется большое внимание воспитанию у детей культурно-гигиенических навыков. В каждой возрастной группе эта задача осуществляется в соответствии с «Программой воспитания в детском саду».</w:t>
      </w:r>
    </w:p>
    <w:p w:rsidR="001B22F5" w:rsidRDefault="0004779B">
      <w:pPr>
        <w:pStyle w:val="Standard"/>
        <w:tabs>
          <w:tab w:val="num" w:pos="1125"/>
        </w:tabs>
        <w:ind w:firstLine="1125"/>
        <w:jc w:val="both"/>
        <w:rPr>
          <w:sz w:val="28"/>
          <w:szCs w:val="28"/>
        </w:rPr>
      </w:pPr>
      <w:r>
        <w:rPr>
          <w:sz w:val="28"/>
          <w:szCs w:val="28"/>
        </w:rPr>
        <w:t>Самые маленькие овладевают простейшими навыками (мыть руки, застегивать пуговицы), постарше — более сложными (пользоваться вилкой, быть опрятным). Усвоение того или иного навыка детьми требует времени, поэтому задача его формирования может относиться не к одному, а к нескольким годам жизни ребенка.</w:t>
      </w:r>
    </w:p>
    <w:p w:rsidR="001B22F5" w:rsidRDefault="0004779B">
      <w:pPr>
        <w:pStyle w:val="Standard"/>
        <w:tabs>
          <w:tab w:val="num" w:pos="1125"/>
        </w:tabs>
        <w:ind w:firstLine="1125"/>
        <w:jc w:val="both"/>
        <w:rPr>
          <w:sz w:val="28"/>
          <w:szCs w:val="28"/>
        </w:rPr>
      </w:pPr>
      <w:r>
        <w:rPr>
          <w:sz w:val="28"/>
          <w:szCs w:val="28"/>
        </w:rPr>
        <w:t>Методика соответствующей работы воспитателя определяется программными требованиями и возрастными особенностями детей дошкольного возраста.</w:t>
      </w:r>
    </w:p>
    <w:p w:rsidR="001B22F5" w:rsidRDefault="0004779B">
      <w:pPr>
        <w:pStyle w:val="Standard"/>
        <w:tabs>
          <w:tab w:val="num" w:pos="1125"/>
        </w:tabs>
        <w:ind w:firstLine="1125"/>
        <w:jc w:val="both"/>
        <w:rPr>
          <w:sz w:val="28"/>
          <w:szCs w:val="28"/>
        </w:rPr>
      </w:pPr>
      <w:r>
        <w:rPr>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p>
    <w:p w:rsidR="001B22F5" w:rsidRDefault="0004779B">
      <w:pPr>
        <w:pStyle w:val="Standard"/>
        <w:tabs>
          <w:tab w:val="num" w:pos="1125"/>
        </w:tabs>
        <w:ind w:firstLine="1125"/>
        <w:jc w:val="both"/>
        <w:rPr>
          <w:sz w:val="28"/>
          <w:szCs w:val="28"/>
        </w:rPr>
      </w:pPr>
      <w:r>
        <w:rPr>
          <w:sz w:val="28"/>
          <w:szCs w:val="28"/>
        </w:rPr>
        <w:t>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1B22F5" w:rsidRDefault="0004779B">
      <w:pPr>
        <w:pStyle w:val="Standard"/>
        <w:tabs>
          <w:tab w:val="num" w:pos="1125"/>
        </w:tabs>
        <w:ind w:firstLine="1125"/>
        <w:jc w:val="both"/>
        <w:rPr>
          <w:sz w:val="28"/>
          <w:szCs w:val="28"/>
        </w:rPr>
      </w:pPr>
      <w:r>
        <w:rPr>
          <w:sz w:val="28"/>
          <w:szCs w:val="28"/>
        </w:rPr>
        <w:t>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небольшого размера, на каждой из которых лежит мыло; раковины и полотенца размещаются с учетом роста детей; на вешалке над каждым полотенцем — картинка. Это повышает интерес детей к умыванию.</w:t>
      </w:r>
    </w:p>
    <w:p w:rsidR="001B22F5" w:rsidRDefault="0004779B">
      <w:pPr>
        <w:pStyle w:val="Standard"/>
        <w:tabs>
          <w:tab w:val="num" w:pos="1125"/>
        </w:tabs>
        <w:ind w:firstLine="1125"/>
        <w:jc w:val="both"/>
        <w:rPr>
          <w:sz w:val="28"/>
          <w:szCs w:val="28"/>
        </w:rPr>
      </w:pPr>
      <w:r>
        <w:rPr>
          <w:sz w:val="28"/>
          <w:szCs w:val="28"/>
        </w:rPr>
        <w:t>Режим дня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Упрочение их происходит в играх, труде, занятиях, в быту.</w:t>
      </w:r>
    </w:p>
    <w:p w:rsidR="001B22F5" w:rsidRDefault="0004779B">
      <w:pPr>
        <w:pStyle w:val="Standard"/>
        <w:tabs>
          <w:tab w:val="num" w:pos="1125"/>
        </w:tabs>
        <w:ind w:firstLine="1125"/>
        <w:jc w:val="both"/>
        <w:rPr>
          <w:sz w:val="28"/>
          <w:szCs w:val="28"/>
        </w:rPr>
      </w:pPr>
      <w:r>
        <w:rPr>
          <w:sz w:val="28"/>
          <w:szCs w:val="28"/>
        </w:rPr>
        <w:t>Формирование культурно-гигиенических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w:t>
      </w:r>
    </w:p>
    <w:p w:rsidR="001B22F5" w:rsidRDefault="0004779B">
      <w:pPr>
        <w:pStyle w:val="Standard"/>
        <w:tabs>
          <w:tab w:val="num" w:pos="1125"/>
        </w:tabs>
        <w:ind w:firstLine="1125"/>
        <w:jc w:val="both"/>
        <w:rPr>
          <w:sz w:val="28"/>
          <w:szCs w:val="28"/>
        </w:rPr>
      </w:pPr>
      <w:r>
        <w:rPr>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необходимо прибегать к показу и объяснению. Воспитатель показывает, как надо держать ложку, выходить из-за стола, мыть руки. Показ обычно сопровождается объяснением. Детям становится понятна целесообразность требований воспитателя (руки мыть чисто, не лить воду на пол и т. д.). Умелое руководство взрослых сокращает время овладения навыками личной гигиены.</w:t>
      </w:r>
    </w:p>
    <w:p w:rsidR="001B22F5" w:rsidRDefault="0004779B">
      <w:pPr>
        <w:pStyle w:val="Standard"/>
        <w:tabs>
          <w:tab w:val="num" w:pos="1125"/>
        </w:tabs>
        <w:ind w:firstLine="1125"/>
        <w:jc w:val="both"/>
        <w:rPr>
          <w:sz w:val="28"/>
          <w:szCs w:val="28"/>
        </w:rPr>
      </w:pPr>
      <w:r>
        <w:rPr>
          <w:sz w:val="28"/>
          <w:szCs w:val="28"/>
        </w:rPr>
        <w:t xml:space="preserve">Обучение некоторым навыкам, </w:t>
      </w:r>
      <w:proofErr w:type="gramStart"/>
      <w:r>
        <w:rPr>
          <w:sz w:val="28"/>
          <w:szCs w:val="28"/>
        </w:rPr>
        <w:t>например</w:t>
      </w:r>
      <w:proofErr w:type="gramEnd"/>
      <w:r>
        <w:rPr>
          <w:sz w:val="28"/>
          <w:szCs w:val="28"/>
        </w:rPr>
        <w:t xml:space="preserve"> культурно есть, требует значительного труда, поскольку для этого дети должны овладеть целым рядом </w:t>
      </w:r>
      <w:r>
        <w:rPr>
          <w:sz w:val="28"/>
          <w:szCs w:val="28"/>
        </w:rPr>
        <w:lastRenderedPageBreak/>
        <w:t>действий, осуществляемых в определенной последовательности (правильно сидеть за столом, пользоваться приборами для еды, салфеткой и т. д.). Упражнение ребенка в совершении одних и тех же действий, сопровождаемое постоянным контролем со стороны взрослых, приводит к постепенному формированию требуемых навыков.</w:t>
      </w:r>
    </w:p>
    <w:p w:rsidR="001B22F5" w:rsidRDefault="0004779B">
      <w:pPr>
        <w:pStyle w:val="Standard"/>
        <w:tabs>
          <w:tab w:val="num" w:pos="1125"/>
        </w:tabs>
        <w:ind w:firstLine="1125"/>
        <w:jc w:val="both"/>
        <w:rPr>
          <w:sz w:val="28"/>
          <w:szCs w:val="28"/>
        </w:rPr>
      </w:pPr>
      <w:r>
        <w:rPr>
          <w:sz w:val="28"/>
          <w:szCs w:val="28"/>
        </w:rPr>
        <w:t>Особенно важен контроль на начальной стадии формирования навыка. В дальнейшем воспитатель проверяет тщательность и добросовестность выполнения действий. Отсутствие должного контроля приводит к появлению у детей неверных навыков: они могут неправильно держать ложку, вилку, забывать пользоваться носовым платком, небрежно складывать одежду.</w:t>
      </w:r>
    </w:p>
    <w:p w:rsidR="001B22F5" w:rsidRDefault="0004779B">
      <w:pPr>
        <w:pStyle w:val="Standard"/>
        <w:tabs>
          <w:tab w:val="num" w:pos="1125"/>
        </w:tabs>
        <w:ind w:firstLine="1125"/>
        <w:jc w:val="both"/>
        <w:rPr>
          <w:sz w:val="28"/>
          <w:szCs w:val="28"/>
        </w:rPr>
      </w:pPr>
      <w:r>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Внешний вид воспитателя и родителей, их поведение должны служить образцом для детей; их указания не должны идти вразрез с собственным поведением, так как ничто не проходит мимо внимательных детских глаз. «Если вы требуете, чтобы дети за обедом не читали книгу,— советовал А. С. Макаренко,— то и сами этого не должны делать. Настаивая, чтобы дети мыли руки перед обедом, не забывайте и от себя требовать того же. Старайтесь сами убирать свою постель, это вовсе не трудная и не позорная работа. Во всех этих пустяках гораздо больше значения, чем обыкновенно думают». Об этом всегда должны помнить и воспитатели детского сада, и родители.</w:t>
      </w:r>
    </w:p>
    <w:p w:rsidR="001B22F5" w:rsidRDefault="0004779B">
      <w:pPr>
        <w:pStyle w:val="Standard"/>
        <w:tabs>
          <w:tab w:val="num" w:pos="1125"/>
        </w:tabs>
        <w:ind w:firstLine="1125"/>
        <w:jc w:val="both"/>
        <w:rPr>
          <w:sz w:val="28"/>
          <w:szCs w:val="28"/>
        </w:rPr>
      </w:pPr>
      <w:r>
        <w:rPr>
          <w:sz w:val="28"/>
          <w:szCs w:val="28"/>
        </w:rPr>
        <w:t>В воспитании навыков следует опираться и на хороший пример самих детей. Воспитатель обращает внимание малышей на тех их сверстников, кто умеет хорошо мыть руки, аккуратно обращаться с вещами, самостоятельно одеваться, так как дети не всегда могут сами заметить это.</w:t>
      </w:r>
    </w:p>
    <w:p w:rsidR="001B22F5" w:rsidRDefault="0004779B">
      <w:pPr>
        <w:pStyle w:val="Standard"/>
        <w:tabs>
          <w:tab w:val="num" w:pos="1125"/>
        </w:tabs>
        <w:ind w:firstLine="1125"/>
        <w:jc w:val="both"/>
        <w:rPr>
          <w:sz w:val="28"/>
          <w:szCs w:val="28"/>
        </w:rPr>
      </w:pPr>
      <w:r>
        <w:rPr>
          <w:sz w:val="28"/>
          <w:szCs w:val="28"/>
        </w:rPr>
        <w:t>Предложив детям убрать игрушки после игры, воспитатель замечает, что им помогает и не участвовавший в игре ребенок. «Посмотрите, дети,— говорит педагог,— Игорь не играл с вами, а тоже убирает, помогает товарищам. Все вместе вы быстро уберете игрушки». Другие дети тоже принимаются помогать.</w:t>
      </w:r>
    </w:p>
    <w:p w:rsidR="001B22F5" w:rsidRDefault="0004779B">
      <w:pPr>
        <w:pStyle w:val="Standard"/>
        <w:tabs>
          <w:tab w:val="num" w:pos="1125"/>
        </w:tabs>
        <w:ind w:firstLine="1125"/>
        <w:jc w:val="both"/>
        <w:rPr>
          <w:sz w:val="28"/>
          <w:szCs w:val="28"/>
        </w:rPr>
      </w:pPr>
      <w:r>
        <w:rPr>
          <w:sz w:val="28"/>
          <w:szCs w:val="28"/>
        </w:rPr>
        <w:t>Однако, используя положительные примеры, воспитатель должен проявлять такт, не допускать противопоставления одних детей другим.</w:t>
      </w:r>
    </w:p>
    <w:p w:rsidR="001B22F5" w:rsidRDefault="0004779B">
      <w:pPr>
        <w:pStyle w:val="Standard"/>
        <w:tabs>
          <w:tab w:val="num" w:pos="1125"/>
        </w:tabs>
        <w:ind w:firstLine="1125"/>
        <w:jc w:val="both"/>
        <w:rPr>
          <w:sz w:val="28"/>
          <w:szCs w:val="28"/>
        </w:rPr>
      </w:pPr>
      <w:r>
        <w:rPr>
          <w:sz w:val="28"/>
          <w:szCs w:val="28"/>
        </w:rPr>
        <w:t>В воспитании культурно-гигиенических навыков огромную роль играет педагогическая оценка, т. е. положительное иди отрицательное суждение педагога об отдельных поступках и поведении ребенка. Более широко воспитатель пользуется в своей работе положительной оценкой: одобрением, поощрением, похвалой. Одобрение поддерживает в детях желание в дальнейшем поступать так же, сделать еще лучше.</w:t>
      </w:r>
    </w:p>
    <w:p w:rsidR="001B22F5" w:rsidRDefault="0004779B">
      <w:pPr>
        <w:pStyle w:val="Standard"/>
        <w:tabs>
          <w:tab w:val="num" w:pos="1125"/>
        </w:tabs>
        <w:ind w:firstLine="1125"/>
        <w:jc w:val="both"/>
        <w:rPr>
          <w:sz w:val="28"/>
          <w:szCs w:val="28"/>
        </w:rPr>
      </w:pPr>
      <w:r>
        <w:rPr>
          <w:sz w:val="28"/>
          <w:szCs w:val="28"/>
        </w:rPr>
        <w:t xml:space="preserve">Положительная оценка дается и в том случае, когда нужно показать успехи в овладении новыми навыками. Если трехлетний ребенок впервые сам надел рубашку, застегнул пуговицу, воспитатель его одобряет. Чтобы малыш лучше осознал свои новые умения, воспитатель может сравнить его теперешние действия с прошлыми, новую оценку с предыдущей, </w:t>
      </w:r>
      <w:proofErr w:type="gramStart"/>
      <w:r>
        <w:rPr>
          <w:sz w:val="28"/>
          <w:szCs w:val="28"/>
        </w:rPr>
        <w:t>например</w:t>
      </w:r>
      <w:proofErr w:type="gramEnd"/>
      <w:r>
        <w:rPr>
          <w:sz w:val="28"/>
          <w:szCs w:val="28"/>
        </w:rPr>
        <w:t xml:space="preserve"> отмечает в присутствии всех детей: «Наташа стала быстро одеваться. Раньше делала ей </w:t>
      </w:r>
      <w:r>
        <w:rPr>
          <w:sz w:val="28"/>
          <w:szCs w:val="28"/>
        </w:rPr>
        <w:lastRenderedPageBreak/>
        <w:t>замечания, а сегодня хвалю».</w:t>
      </w:r>
    </w:p>
    <w:p w:rsidR="001B22F5" w:rsidRDefault="0004779B">
      <w:pPr>
        <w:pStyle w:val="Standard"/>
        <w:tabs>
          <w:tab w:val="num" w:pos="1125"/>
        </w:tabs>
        <w:ind w:firstLine="1125"/>
        <w:jc w:val="both"/>
        <w:rPr>
          <w:sz w:val="28"/>
          <w:szCs w:val="28"/>
        </w:rPr>
      </w:pPr>
      <w:r>
        <w:rPr>
          <w:sz w:val="28"/>
          <w:szCs w:val="28"/>
        </w:rPr>
        <w:t>Если дети ошибаются при выполнении тех или иных правил, воспитатель напоминает им, что и как надо сделать, не торопится с замечанием или осуждением.</w:t>
      </w:r>
    </w:p>
    <w:p w:rsidR="001B22F5" w:rsidRDefault="0004779B">
      <w:pPr>
        <w:pStyle w:val="Standard"/>
        <w:tabs>
          <w:tab w:val="num" w:pos="1125"/>
        </w:tabs>
        <w:ind w:firstLine="1125"/>
        <w:jc w:val="both"/>
        <w:rPr>
          <w:sz w:val="28"/>
          <w:szCs w:val="28"/>
        </w:rPr>
      </w:pPr>
      <w:r>
        <w:rPr>
          <w:sz w:val="28"/>
          <w:szCs w:val="28"/>
        </w:rPr>
        <w:t>Положительную оценку надо давать и в том случае, если дети сами помнят, как нужно поступать. Похвала ускорит выработку необходимого навыка. Например, воспитатель говорит: «Я не напомнила Гале, как нужно сесть, а она села правильно. Молодец!» Оценка дается перед всей группой, если всем остальным детям нужно овладеть этим навыком. Если же они в основном уже им овладели, а отстают лишь некоторые, то воспитатель одобряет ребенка индивидуально.</w:t>
      </w:r>
    </w:p>
    <w:p w:rsidR="001B22F5" w:rsidRDefault="0004779B">
      <w:pPr>
        <w:pStyle w:val="Standard"/>
        <w:tabs>
          <w:tab w:val="num" w:pos="1125"/>
        </w:tabs>
        <w:ind w:firstLine="1125"/>
        <w:jc w:val="both"/>
        <w:rPr>
          <w:sz w:val="28"/>
          <w:szCs w:val="28"/>
        </w:rPr>
      </w:pPr>
      <w:r>
        <w:rPr>
          <w:sz w:val="28"/>
          <w:szCs w:val="28"/>
        </w:rPr>
        <w:t>Особая роль в воспитании культурно-гигиенических навыков принадлежит игровым приемам. Используя их, воспитатель закрепляет у детей навыки, которые вырабатываются в повседневной жизни. Видное место отводится при этом дидактическим играм («Уложи куклу спать», «Оденем куклу на прогулку», «Накормим куклу обедом» и т. п.).</w:t>
      </w:r>
    </w:p>
    <w:p w:rsidR="001B22F5" w:rsidRDefault="0004779B">
      <w:pPr>
        <w:pStyle w:val="Standard"/>
        <w:tabs>
          <w:tab w:val="num" w:pos="1125"/>
        </w:tabs>
        <w:ind w:firstLine="1125"/>
        <w:jc w:val="both"/>
        <w:rPr>
          <w:sz w:val="28"/>
          <w:szCs w:val="28"/>
        </w:rPr>
      </w:pPr>
      <w:r>
        <w:rPr>
          <w:sz w:val="28"/>
          <w:szCs w:val="28"/>
        </w:rPr>
        <w:t>Большое влияние на формирование навыков оказывают соответствующие иллюстрации, художественные произведения, фольклор, уточняющие представления детей о том, например, как надо умываться, сидеть за столом, помогать друг другу. Воспитатель обращает их внимание на иллюстрации из детских книг, подбирает картины: «Дети играют», «Дорогие гости», «Новенькая» и т. п. В формировании навыков важен индивидуальный подход к детям. Необходимо помнить о том, что эта задача сложная, требующая систематичности, настойчивости, взыскательности и большого терпения. Все указания детям должны даваться в дружелюбном, спокойном тоне, вызывающем у них положительное отношение к действиям, которые должны стать привычками.</w:t>
      </w:r>
    </w:p>
    <w:p w:rsidR="001B22F5" w:rsidRDefault="0004779B">
      <w:pPr>
        <w:pStyle w:val="Standard"/>
        <w:tabs>
          <w:tab w:val="num" w:pos="1125"/>
        </w:tabs>
        <w:ind w:firstLine="1125"/>
        <w:jc w:val="both"/>
        <w:rPr>
          <w:sz w:val="28"/>
          <w:szCs w:val="28"/>
        </w:rPr>
      </w:pPr>
      <w:r>
        <w:rPr>
          <w:noProof/>
          <w:webHidden/>
          <w:sz w:val="28"/>
          <w:szCs w:val="28"/>
        </w:rPr>
        <w:tab/>
      </w:r>
    </w:p>
    <w:p w:rsidR="001B22F5" w:rsidRDefault="0004779B">
      <w:pPr>
        <w:pStyle w:val="Standard"/>
        <w:tabs>
          <w:tab w:val="num" w:pos="1125"/>
        </w:tabs>
        <w:ind w:firstLine="1125"/>
        <w:jc w:val="both"/>
        <w:rPr>
          <w:sz w:val="28"/>
          <w:szCs w:val="28"/>
        </w:rPr>
      </w:pPr>
      <w:r>
        <w:rPr>
          <w:sz w:val="28"/>
          <w:szCs w:val="28"/>
        </w:rPr>
        <w:t xml:space="preserve">  </w:t>
      </w:r>
      <w:r>
        <w:rPr>
          <w:noProof/>
          <w:webHidden/>
          <w:sz w:val="28"/>
          <w:szCs w:val="28"/>
        </w:rPr>
        <w:tab/>
      </w:r>
    </w:p>
    <w:p w:rsidR="001B22F5" w:rsidRDefault="001B22F5">
      <w:pPr>
        <w:pStyle w:val="Standard"/>
        <w:tabs>
          <w:tab w:val="num" w:pos="1125"/>
        </w:tabs>
        <w:ind w:firstLine="1125"/>
        <w:jc w:val="both"/>
        <w:rPr>
          <w:sz w:val="28"/>
          <w:szCs w:val="28"/>
        </w:rPr>
      </w:pPr>
    </w:p>
    <w:p w:rsidR="001B22F5" w:rsidRDefault="0004779B">
      <w:pPr>
        <w:pStyle w:val="Standard"/>
        <w:tabs>
          <w:tab w:val="num" w:pos="1125"/>
        </w:tabs>
        <w:ind w:firstLine="1125"/>
        <w:jc w:val="both"/>
        <w:rPr>
          <w:sz w:val="28"/>
          <w:szCs w:val="28"/>
        </w:rPr>
      </w:pPr>
      <w:r>
        <w:rPr>
          <w:sz w:val="28"/>
          <w:szCs w:val="28"/>
        </w:rPr>
        <w:t xml:space="preserve"> </w:t>
      </w:r>
    </w:p>
    <w:sectPr w:rsidR="001B22F5" w:rsidSect="00B22208">
      <w:pgSz w:w="11905" w:h="16837"/>
      <w:pgMar w:top="1134" w:right="1134" w:bottom="1134" w:left="1134" w:header="1134" w:footer="1134" w:gutter="0"/>
      <w:pgBorders w:offsetFrom="page">
        <w:top w:val="sun" w:sz="18" w:space="24" w:color="auto"/>
        <w:left w:val="sun" w:sz="18" w:space="24" w:color="auto"/>
        <w:bottom w:val="sun" w:sz="18" w:space="24" w:color="auto"/>
        <w:right w:val="sun"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39" w:rsidRDefault="00C11239">
      <w:r>
        <w:separator/>
      </w:r>
    </w:p>
  </w:endnote>
  <w:endnote w:type="continuationSeparator" w:id="0">
    <w:p w:rsidR="00C11239" w:rsidRDefault="00C1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39" w:rsidRDefault="00C11239">
      <w:pPr>
        <w:spacing w:before="57" w:after="57"/>
      </w:pPr>
      <w:r>
        <w:separator/>
      </w:r>
    </w:p>
  </w:footnote>
  <w:footnote w:type="continuationSeparator" w:id="0">
    <w:p w:rsidR="00C11239" w:rsidRDefault="00C1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28C0"/>
    <w:multiLevelType w:val="multilevel"/>
    <w:tmpl w:val="2E3ABE60"/>
    <w:lvl w:ilvl="0">
      <w:start w:val="6"/>
      <w:numFmt w:val="decimal"/>
      <w:lvlText w:val="%1."/>
      <w:lvlJc w:val="left"/>
      <w:pPr>
        <w:tabs>
          <w:tab w:val="num" w:pos="720"/>
        </w:tabs>
        <w:suppressAutoHyphens/>
        <w:ind w:left="720" w:hanging="360"/>
      </w:pPr>
    </w:lvl>
    <w:lvl w:ilvl="1">
      <w:start w:val="1"/>
      <w:numFmt w:val="decimal"/>
      <w:lvlText w:val="%2."/>
      <w:lvlJc w:val="left"/>
      <w:pPr>
        <w:tabs>
          <w:tab w:val="num" w:pos="1080"/>
        </w:tabs>
        <w:suppressAutoHyphens/>
        <w:ind w:left="1080" w:hanging="360"/>
      </w:pPr>
    </w:lvl>
    <w:lvl w:ilvl="2">
      <w:start w:val="1"/>
      <w:numFmt w:val="decimal"/>
      <w:lvlText w:val="%3."/>
      <w:lvlJc w:val="left"/>
      <w:pPr>
        <w:tabs>
          <w:tab w:val="num" w:pos="1440"/>
        </w:tabs>
        <w:suppressAutoHyphens/>
        <w:ind w:left="1440" w:hanging="360"/>
      </w:pPr>
    </w:lvl>
    <w:lvl w:ilvl="3">
      <w:start w:val="1"/>
      <w:numFmt w:val="decimal"/>
      <w:lvlText w:val="%4."/>
      <w:lvlJc w:val="left"/>
      <w:pPr>
        <w:tabs>
          <w:tab w:val="num" w:pos="1800"/>
        </w:tabs>
        <w:suppressAutoHyphens/>
        <w:ind w:left="1800" w:hanging="360"/>
      </w:pPr>
    </w:lvl>
    <w:lvl w:ilvl="4">
      <w:start w:val="1"/>
      <w:numFmt w:val="decimal"/>
      <w:lvlText w:val="%5."/>
      <w:lvlJc w:val="left"/>
      <w:pPr>
        <w:tabs>
          <w:tab w:val="num" w:pos="2160"/>
        </w:tabs>
        <w:suppressAutoHyphens/>
        <w:ind w:left="2160" w:hanging="360"/>
      </w:pPr>
    </w:lvl>
    <w:lvl w:ilvl="5">
      <w:start w:val="1"/>
      <w:numFmt w:val="decimal"/>
      <w:lvlText w:val="%6."/>
      <w:lvlJc w:val="left"/>
      <w:pPr>
        <w:tabs>
          <w:tab w:val="num" w:pos="2520"/>
        </w:tabs>
        <w:suppressAutoHyphens/>
        <w:ind w:left="2520" w:hanging="360"/>
      </w:pPr>
    </w:lvl>
    <w:lvl w:ilvl="6">
      <w:start w:val="1"/>
      <w:numFmt w:val="decimal"/>
      <w:lvlText w:val="%7."/>
      <w:lvlJc w:val="left"/>
      <w:pPr>
        <w:tabs>
          <w:tab w:val="num" w:pos="2880"/>
        </w:tabs>
        <w:suppressAutoHyphens/>
        <w:ind w:left="2880" w:hanging="360"/>
      </w:pPr>
    </w:lvl>
    <w:lvl w:ilvl="7">
      <w:start w:val="1"/>
      <w:numFmt w:val="decimal"/>
      <w:lvlText w:val="%8."/>
      <w:lvlJc w:val="left"/>
      <w:pPr>
        <w:tabs>
          <w:tab w:val="num" w:pos="3240"/>
        </w:tabs>
        <w:suppressAutoHyphens/>
        <w:ind w:left="3240" w:hanging="360"/>
      </w:pPr>
    </w:lvl>
    <w:lvl w:ilvl="8">
      <w:start w:val="1"/>
      <w:numFmt w:val="decimal"/>
      <w:lvlText w:val="%9."/>
      <w:lvlJc w:val="left"/>
      <w:pPr>
        <w:tabs>
          <w:tab w:val="num" w:pos="3600"/>
        </w:tabs>
        <w:suppressAutoHyphens/>
        <w:ind w:left="3600" w:hanging="360"/>
      </w:pPr>
    </w:lvl>
  </w:abstractNum>
  <w:abstractNum w:abstractNumId="1">
    <w:nsid w:val="790B6FA9"/>
    <w:multiLevelType w:val="multilevel"/>
    <w:tmpl w:val="DD8AB300"/>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autoHyphenatio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1B22F5"/>
    <w:rsid w:val="0004779B"/>
    <w:rsid w:val="001B22F5"/>
    <w:rsid w:val="00493417"/>
    <w:rsid w:val="007A75B3"/>
    <w:rsid w:val="00925973"/>
    <w:rsid w:val="00B22208"/>
    <w:rsid w:val="00C11239"/>
    <w:rsid w:val="00E0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Tahoma"/>
        <w:kern w:val="16"/>
        <w:sz w:val="24"/>
        <w:szCs w:val="24"/>
        <w:lang w:val="ru-RU" w:eastAsia="ru-RU" w:bidi="ar-SA"/>
      </w:rPr>
    </w:rPrDefault>
    <w:pPrDefault>
      <w:pPr>
        <w:widowControl w:val="0"/>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1B22F5"/>
  </w:style>
  <w:style w:type="paragraph" w:customStyle="1" w:styleId="Textbody">
    <w:name w:val="Text body"/>
    <w:basedOn w:val="Standard"/>
    <w:qFormat/>
    <w:rsid w:val="001B22F5"/>
    <w:pPr>
      <w:spacing w:after="120"/>
    </w:pPr>
  </w:style>
  <w:style w:type="paragraph" w:styleId="a3">
    <w:name w:val="Title"/>
    <w:basedOn w:val="Standard"/>
    <w:next w:val="Textbody"/>
    <w:qFormat/>
    <w:rsid w:val="001B22F5"/>
    <w:pPr>
      <w:keepNext/>
      <w:spacing w:before="240" w:after="120"/>
    </w:pPr>
    <w:rPr>
      <w:rFonts w:ascii="Arial" w:eastAsia="MS Mincho" w:hAnsi="Arial"/>
      <w:sz w:val="28"/>
      <w:szCs w:val="28"/>
    </w:rPr>
  </w:style>
  <w:style w:type="paragraph" w:styleId="a4">
    <w:name w:val="List"/>
    <w:basedOn w:val="Textbody"/>
    <w:qFormat/>
    <w:rsid w:val="001B22F5"/>
  </w:style>
  <w:style w:type="paragraph" w:customStyle="1" w:styleId="1">
    <w:name w:val="Название объекта1"/>
    <w:basedOn w:val="Standard"/>
    <w:qFormat/>
    <w:rsid w:val="001B22F5"/>
    <w:pPr>
      <w:spacing w:before="120" w:after="120"/>
    </w:pPr>
    <w:rPr>
      <w:i/>
    </w:rPr>
  </w:style>
  <w:style w:type="paragraph" w:customStyle="1" w:styleId="Index">
    <w:name w:val="Index"/>
    <w:basedOn w:val="Standard"/>
    <w:qFormat/>
    <w:rsid w:val="001B22F5"/>
  </w:style>
  <w:style w:type="paragraph" w:styleId="a5">
    <w:name w:val="Subtitle"/>
    <w:basedOn w:val="a3"/>
    <w:next w:val="Textbody"/>
    <w:qFormat/>
    <w:rsid w:val="001B22F5"/>
    <w:pPr>
      <w:jc w:val="center"/>
    </w:pPr>
    <w:rPr>
      <w:i/>
    </w:rPr>
  </w:style>
  <w:style w:type="character" w:customStyle="1" w:styleId="NumberingSymbols">
    <w:name w:val="Numbering Symbols"/>
    <w:qFormat/>
    <w:rsid w:val="001B22F5"/>
    <w:rPr>
      <w:lang w:val="ru-RU"/>
    </w:rPr>
  </w:style>
  <w:style w:type="character" w:customStyle="1" w:styleId="BulletSymbols">
    <w:name w:val="Bullet Symbols"/>
    <w:qFormat/>
    <w:rsid w:val="001B22F5"/>
    <w:rPr>
      <w:rFonts w:ascii="Symbol" w:eastAsia="Symbol" w:hAnsi="Symbol" w:cs="Symbol"/>
      <w:sz w:val="18"/>
      <w:szCs w:val="18"/>
      <w:lang w:val="ru-RU"/>
    </w:rPr>
  </w:style>
  <w:style w:type="character" w:customStyle="1" w:styleId="notereference">
    <w:name w:val="note reference"/>
    <w:semiHidden/>
    <w:unhideWhenUsed/>
    <w:rsid w:val="001B22F5"/>
  </w:style>
  <w:style w:type="paragraph" w:customStyle="1" w:styleId="notetext">
    <w:name w:val="note text"/>
    <w:semiHidden/>
    <w:unhideWhenUsed/>
    <w:rsid w:val="001B22F5"/>
  </w:style>
  <w:style w:type="character" w:customStyle="1" w:styleId="notereference1">
    <w:name w:val="note reference_1"/>
    <w:semiHidden/>
    <w:unhideWhenUsed/>
    <w:rsid w:val="001B22F5"/>
  </w:style>
  <w:style w:type="paragraph" w:customStyle="1" w:styleId="notetext1">
    <w:name w:val="note text_1"/>
    <w:semiHidden/>
    <w:unhideWhenUsed/>
    <w:rsid w:val="001B22F5"/>
  </w:style>
  <w:style w:type="character" w:styleId="a6">
    <w:name w:val="Hyperlink"/>
    <w:rsid w:val="001B22F5"/>
    <w:rPr>
      <w:color w:val="000080"/>
      <w:u w:val="single"/>
    </w:rPr>
  </w:style>
  <w:style w:type="character" w:styleId="a7">
    <w:name w:val="FollowedHyperlink"/>
    <w:rsid w:val="001B22F5"/>
    <w:rPr>
      <w:color w:val="800080"/>
      <w:u w:val="single"/>
    </w:rPr>
  </w:style>
  <w:style w:type="paragraph" w:styleId="a8">
    <w:name w:val="Balloon Text"/>
    <w:basedOn w:val="a"/>
    <w:link w:val="a9"/>
    <w:uiPriority w:val="99"/>
    <w:semiHidden/>
    <w:unhideWhenUsed/>
    <w:rsid w:val="00E0196B"/>
    <w:rPr>
      <w:rFonts w:ascii="Tahoma" w:hAnsi="Tahoma"/>
      <w:sz w:val="16"/>
      <w:szCs w:val="16"/>
    </w:rPr>
  </w:style>
  <w:style w:type="character" w:customStyle="1" w:styleId="a9">
    <w:name w:val="Текст выноски Знак"/>
    <w:basedOn w:val="a0"/>
    <w:link w:val="a8"/>
    <w:uiPriority w:val="99"/>
    <w:semiHidden/>
    <w:rsid w:val="00E0196B"/>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2742</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 ЧЕРТКОЕВА</cp:lastModifiedBy>
  <cp:revision>6</cp:revision>
  <dcterms:created xsi:type="dcterms:W3CDTF">2010-10-07T12:22:00Z</dcterms:created>
  <dcterms:modified xsi:type="dcterms:W3CDTF">2019-11-05T10:05:00Z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