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2" w:rsidRPr="00A93FD2" w:rsidRDefault="00A93FD2" w:rsidP="00A93F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3FD2">
        <w:rPr>
          <w:rFonts w:ascii="Arial" w:eastAsia="Times New Roman" w:hAnsi="Arial" w:cs="Arial"/>
          <w:b/>
          <w:bCs/>
          <w:i/>
          <w:iCs/>
          <w:color w:val="008D00"/>
          <w:sz w:val="28"/>
          <w:szCs w:val="28"/>
        </w:rPr>
        <w:t xml:space="preserve">Шпаргалка для взрослых или правила работы с </w:t>
      </w:r>
      <w:proofErr w:type="spellStart"/>
      <w:r w:rsidRPr="00A93FD2">
        <w:rPr>
          <w:rFonts w:ascii="Arial" w:eastAsia="Times New Roman" w:hAnsi="Arial" w:cs="Arial"/>
          <w:b/>
          <w:bCs/>
          <w:i/>
          <w:iCs/>
          <w:color w:val="008D00"/>
          <w:sz w:val="28"/>
          <w:szCs w:val="28"/>
        </w:rPr>
        <w:t>гиперактивными</w:t>
      </w:r>
      <w:proofErr w:type="spellEnd"/>
      <w:r w:rsidRPr="00A93FD2">
        <w:rPr>
          <w:rFonts w:ascii="Arial" w:eastAsia="Times New Roman" w:hAnsi="Arial" w:cs="Arial"/>
          <w:b/>
          <w:bCs/>
          <w:i/>
          <w:iCs/>
          <w:color w:val="008D00"/>
          <w:sz w:val="28"/>
          <w:szCs w:val="28"/>
        </w:rPr>
        <w:t xml:space="preserve"> детьми</w:t>
      </w:r>
    </w:p>
    <w:p w:rsidR="00A93FD2" w:rsidRPr="00A93FD2" w:rsidRDefault="00A93FD2" w:rsidP="00A93F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638300"/>
            <wp:effectExtent l="19050" t="0" r="0" b="0"/>
            <wp:wrapSquare wrapText="bothSides"/>
            <wp:docPr id="2" name="Рисунок 2" descr="http://42sadik.ucoz.ru/oformlenie/gi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2sadik.ucoz.ru/oformlenie/gi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t>1. Работать с ребенком в начале дня, а не вечером.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2. Уменьшить рабочую нагрузку ребенка.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3. Делить работу на более короткие, но более частые периоды. Использовать физкультминутки.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4. Быть драматичным, экспрессивным педагогом.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5. Снизить требования к аккуратности в начале работы, чтобы сформировать чувство успеха.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Посадить ребенка во время занятий рядом </w:t>
      </w:r>
      <w:proofErr w:type="gramStart"/>
      <w:r w:rsidRPr="00A93FD2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A93FD2">
        <w:rPr>
          <w:rFonts w:ascii="Arial" w:eastAsia="Times New Roman" w:hAnsi="Arial" w:cs="Arial"/>
          <w:color w:val="000000"/>
          <w:sz w:val="24"/>
          <w:szCs w:val="24"/>
        </w:rPr>
        <w:t xml:space="preserve"> взрослым.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7. Использовать тактильный контакт (элементы массажа, прикосновения, поглаживания).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8. Договариваться с ребенком о тех или иных действиях заранее.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9. Давать короткие, четкие и конкретные инструкции.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10. Использовать гибкую систему поощрений и наказаний.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11. Поощрять ребенка сразу же, не откладывая на будущее.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12. Предоставлять ребенку возможность выбора.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13. Оставаться спокойным. Нет хладнокровия  - нет преимущества!</w:t>
      </w:r>
    </w:p>
    <w:p w:rsidR="00A93FD2" w:rsidRPr="00A93FD2" w:rsidRDefault="00A93FD2" w:rsidP="00A93F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FD2">
        <w:rPr>
          <w:rFonts w:ascii="Arial" w:eastAsia="Times New Roman" w:hAnsi="Arial" w:cs="Arial"/>
          <w:b/>
          <w:bCs/>
          <w:i/>
          <w:iCs/>
          <w:color w:val="9400D3"/>
          <w:sz w:val="28"/>
          <w:szCs w:val="28"/>
        </w:rPr>
        <w:t xml:space="preserve">Как играть с </w:t>
      </w:r>
      <w:proofErr w:type="spellStart"/>
      <w:r w:rsidRPr="00A93FD2">
        <w:rPr>
          <w:rFonts w:ascii="Arial" w:eastAsia="Times New Roman" w:hAnsi="Arial" w:cs="Arial"/>
          <w:b/>
          <w:bCs/>
          <w:i/>
          <w:iCs/>
          <w:color w:val="9400D3"/>
          <w:sz w:val="28"/>
          <w:szCs w:val="28"/>
        </w:rPr>
        <w:t>гиперактивными</w:t>
      </w:r>
      <w:proofErr w:type="spellEnd"/>
      <w:r w:rsidRPr="00A93FD2">
        <w:rPr>
          <w:rFonts w:ascii="Arial" w:eastAsia="Times New Roman" w:hAnsi="Arial" w:cs="Arial"/>
          <w:b/>
          <w:bCs/>
          <w:i/>
          <w:iCs/>
          <w:color w:val="9400D3"/>
          <w:sz w:val="28"/>
          <w:szCs w:val="28"/>
        </w:rPr>
        <w:t xml:space="preserve"> детьми</w:t>
      </w:r>
    </w:p>
    <w:p w:rsidR="0025160C" w:rsidRDefault="00A93FD2" w:rsidP="00A93FD2">
      <w:r w:rsidRPr="00A93FD2">
        <w:rPr>
          <w:rFonts w:ascii="Arial" w:eastAsia="Times New Roman" w:hAnsi="Arial" w:cs="Arial"/>
          <w:color w:val="000000"/>
          <w:sz w:val="24"/>
          <w:szCs w:val="24"/>
        </w:rPr>
        <w:t xml:space="preserve">     Подбирая игры (особенно подвижные) для </w:t>
      </w:r>
      <w:proofErr w:type="spellStart"/>
      <w:r w:rsidRPr="00A93FD2">
        <w:rPr>
          <w:rFonts w:ascii="Arial" w:eastAsia="Times New Roman" w:hAnsi="Arial" w:cs="Arial"/>
          <w:color w:val="000000"/>
          <w:sz w:val="24"/>
          <w:szCs w:val="24"/>
        </w:rPr>
        <w:t>гиперактивных</w:t>
      </w:r>
      <w:proofErr w:type="spellEnd"/>
      <w:r w:rsidRPr="00A93FD2">
        <w:rPr>
          <w:rFonts w:ascii="Arial" w:eastAsia="Times New Roman" w:hAnsi="Arial" w:cs="Arial"/>
          <w:color w:val="000000"/>
          <w:sz w:val="24"/>
          <w:szCs w:val="24"/>
        </w:rPr>
        <w:t xml:space="preserve">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   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внимания. 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    Тренировку слабых функций в играх следует проводить поэтапно. По началу, можно подбирать такие упражнения и игры, которые способствовали бы развитию только одной функции. Например, игры, которые учат ребенка контролировать свои импульсивные действия. Отдельным этапом в работе может стать использование игр, которые помогут ребенку приобрести навыки контроля двигательной активности. </w:t>
      </w:r>
      <w:r w:rsidRPr="00A93FD2">
        <w:rPr>
          <w:rFonts w:ascii="Arial" w:eastAsia="Times New Roman" w:hAnsi="Arial" w:cs="Arial"/>
          <w:color w:val="000000"/>
          <w:sz w:val="24"/>
          <w:szCs w:val="24"/>
        </w:rPr>
        <w:br/>
        <w:t>     Проведя работу по тренировке одной слабой функции и получив результаты, можно подбирать игры на тренировку сразу нескольких функций. Как уже отмечалось, начинать лучше с индивидуальных форм работы, чтобы ребенок мог четко усвоить требования педагога, а затем постепенно вовлекать его в коллективные игры. При этом надо стараться увлечь ребенка, сделать так, чтобы ему было интересно.</w:t>
      </w:r>
    </w:p>
    <w:sectPr w:rsidR="0025160C" w:rsidSect="002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D2"/>
    <w:rsid w:val="0025160C"/>
    <w:rsid w:val="005E3649"/>
    <w:rsid w:val="00A93FD2"/>
    <w:rsid w:val="00E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2015-12-18T06:58:00Z</dcterms:created>
  <dcterms:modified xsi:type="dcterms:W3CDTF">2015-12-18T06:58:00Z</dcterms:modified>
</cp:coreProperties>
</file>